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9424" w14:textId="77777777" w:rsidR="005F16AC" w:rsidRPr="00DE5462" w:rsidRDefault="005F16AC" w:rsidP="005F16AC">
      <w:pPr>
        <w:rPr>
          <w:b/>
          <w:bCs/>
          <w:sz w:val="28"/>
          <w:szCs w:val="28"/>
          <w:u w:val="single"/>
        </w:rPr>
      </w:pPr>
      <w:r w:rsidRPr="00DE5462">
        <w:rPr>
          <w:b/>
          <w:bCs/>
          <w:sz w:val="28"/>
          <w:szCs w:val="28"/>
          <w:u w:val="single"/>
        </w:rPr>
        <w:t>Beechfield Brands’ Sustainability position</w:t>
      </w:r>
    </w:p>
    <w:p w14:paraId="0F329508" w14:textId="62B2636E" w:rsidR="00DE5462" w:rsidRPr="006500CC" w:rsidRDefault="00DE17FD" w:rsidP="00DE17FD">
      <w:pPr>
        <w:pStyle w:val="ListParagraph"/>
        <w:numPr>
          <w:ilvl w:val="0"/>
          <w:numId w:val="3"/>
        </w:numPr>
        <w:rPr>
          <w:b/>
          <w:bCs/>
        </w:rPr>
      </w:pPr>
      <w:r w:rsidRPr="006500CC">
        <w:rPr>
          <w:b/>
          <w:bCs/>
        </w:rPr>
        <w:t xml:space="preserve">What is the Company’s sustainability strategy, sustainability reports and/or code of </w:t>
      </w:r>
      <w:proofErr w:type="gramStart"/>
      <w:r w:rsidRPr="006500CC">
        <w:rPr>
          <w:b/>
          <w:bCs/>
        </w:rPr>
        <w:t>conduct.</w:t>
      </w:r>
      <w:proofErr w:type="gramEnd"/>
    </w:p>
    <w:p w14:paraId="709D574A" w14:textId="0938B01B" w:rsidR="00DE17FD" w:rsidRDefault="00DE17FD" w:rsidP="00DE17FD">
      <w:r>
        <w:t>At present</w:t>
      </w:r>
      <w:r w:rsidR="00091BF7">
        <w:t>,</w:t>
      </w:r>
      <w:r>
        <w:t xml:space="preserve"> Beechfield </w:t>
      </w:r>
      <w:r w:rsidR="00E50677">
        <w:t>is in the process of appointing a Sustainability Officer to take us forward on our sustainability journey. We have yet to publish a sustainability report</w:t>
      </w:r>
      <w:r w:rsidR="00436B10">
        <w:t xml:space="preserve">, however much </w:t>
      </w:r>
      <w:r w:rsidR="00E50677" w:rsidRPr="00091BF7">
        <w:t>work has been down over the</w:t>
      </w:r>
      <w:r w:rsidR="00E50677">
        <w:t xml:space="preserve"> past decade to introduce truly sustainable product options.</w:t>
      </w:r>
      <w:r w:rsidR="006500CC">
        <w:t xml:space="preserve"> </w:t>
      </w:r>
      <w:proofErr w:type="gramStart"/>
      <w:r w:rsidR="006500CC">
        <w:t>In particular</w:t>
      </w:r>
      <w:r w:rsidR="00FF03A4" w:rsidRPr="00091BF7">
        <w:t>,</w:t>
      </w:r>
      <w:r w:rsidR="006500CC">
        <w:t xml:space="preserve"> our</w:t>
      </w:r>
      <w:proofErr w:type="gramEnd"/>
      <w:r w:rsidR="006500CC">
        <w:t xml:space="preserve"> range of organic products has grown from strength to strength.</w:t>
      </w:r>
    </w:p>
    <w:p w14:paraId="6A08F48F" w14:textId="4297666A" w:rsidR="00DE17FD" w:rsidRPr="006500CC" w:rsidRDefault="00DE17FD" w:rsidP="00DE17FD">
      <w:pPr>
        <w:pStyle w:val="ListParagraph"/>
        <w:numPr>
          <w:ilvl w:val="0"/>
          <w:numId w:val="3"/>
        </w:numPr>
        <w:rPr>
          <w:b/>
          <w:bCs/>
        </w:rPr>
      </w:pPr>
      <w:r w:rsidRPr="006500CC">
        <w:rPr>
          <w:b/>
          <w:bCs/>
        </w:rPr>
        <w:t>What percentage of all the company’s products are certified with sustainability certificates?</w:t>
      </w:r>
    </w:p>
    <w:p w14:paraId="1E727930" w14:textId="3007A803" w:rsidR="005F16AC" w:rsidRDefault="005F16AC" w:rsidP="005F16AC">
      <w:r>
        <w:t>With reference to the ‘Textile Exchange’ Preferred Fibre Report, an assessment was made to ascertain which of Beechfield</w:t>
      </w:r>
      <w:r w:rsidR="00FF03A4">
        <w:t xml:space="preserve"> </w:t>
      </w:r>
      <w:r w:rsidR="00FF03A4" w:rsidRPr="00091BF7">
        <w:t>Brands</w:t>
      </w:r>
      <w:r>
        <w:t xml:space="preserve"> materials would be deserving of sustainable status. </w:t>
      </w:r>
    </w:p>
    <w:p w14:paraId="289FE42E" w14:textId="77777777" w:rsidR="005F16AC" w:rsidRDefault="00436B10" w:rsidP="005F16AC">
      <w:pPr>
        <w:rPr>
          <w:rStyle w:val="Hyperlink"/>
        </w:rPr>
      </w:pPr>
      <w:hyperlink r:id="rId5" w:history="1">
        <w:r w:rsidR="005F16AC" w:rsidRPr="00BA4DD3">
          <w:rPr>
            <w:rStyle w:val="Hyperlink"/>
          </w:rPr>
          <w:t>F:\Data\Sourcing\Sourcing Projects\Sustainable Material\Textile-Exchange_Preferred-Fiber-Material-Market-Report_2020.pdf</w:t>
        </w:r>
      </w:hyperlink>
    </w:p>
    <w:p w14:paraId="6A7D129E" w14:textId="77777777" w:rsidR="005F16AC" w:rsidRDefault="005F16AC" w:rsidP="005F16AC">
      <w:r>
        <w:t xml:space="preserve">The short list of sustainable fabrics, already used by Beechfield is as </w:t>
      </w:r>
      <w:proofErr w:type="gramStart"/>
      <w:r>
        <w:t>follows;</w:t>
      </w:r>
      <w:proofErr w:type="gramEnd"/>
    </w:p>
    <w:p w14:paraId="5B4038F3" w14:textId="77777777" w:rsidR="005F16AC" w:rsidRDefault="005F16AC" w:rsidP="005F16AC">
      <w:pPr>
        <w:pStyle w:val="ListParagraph"/>
        <w:numPr>
          <w:ilvl w:val="0"/>
          <w:numId w:val="1"/>
        </w:numPr>
      </w:pPr>
      <w:r>
        <w:t>Organic cotton</w:t>
      </w:r>
    </w:p>
    <w:p w14:paraId="49D59E4A" w14:textId="77777777" w:rsidR="005F16AC" w:rsidRDefault="005F16AC" w:rsidP="005F16AC">
      <w:pPr>
        <w:pStyle w:val="ListParagraph"/>
        <w:numPr>
          <w:ilvl w:val="0"/>
          <w:numId w:val="1"/>
        </w:numPr>
      </w:pPr>
      <w:r>
        <w:t>Fairtrade cotton</w:t>
      </w:r>
    </w:p>
    <w:p w14:paraId="232658D2" w14:textId="640F2C0B" w:rsidR="005F16AC" w:rsidRDefault="005F16AC" w:rsidP="005F16AC">
      <w:pPr>
        <w:pStyle w:val="ListParagraph"/>
        <w:numPr>
          <w:ilvl w:val="0"/>
          <w:numId w:val="1"/>
        </w:numPr>
      </w:pPr>
      <w:r>
        <w:t>Recycled cotton</w:t>
      </w:r>
    </w:p>
    <w:p w14:paraId="112A4543" w14:textId="35199DA1" w:rsidR="005F16AC" w:rsidRDefault="005F16AC" w:rsidP="005F16AC">
      <w:pPr>
        <w:pStyle w:val="ListParagraph"/>
        <w:numPr>
          <w:ilvl w:val="0"/>
          <w:numId w:val="1"/>
        </w:numPr>
      </w:pPr>
      <w:r>
        <w:t>Recycled cotton/polyester</w:t>
      </w:r>
    </w:p>
    <w:p w14:paraId="1DAFCE12" w14:textId="77777777" w:rsidR="005F16AC" w:rsidRDefault="005F16AC" w:rsidP="005F16AC">
      <w:pPr>
        <w:pStyle w:val="ListParagraph"/>
        <w:numPr>
          <w:ilvl w:val="0"/>
          <w:numId w:val="1"/>
        </w:numPr>
      </w:pPr>
      <w:r>
        <w:t>Recycled polyester</w:t>
      </w:r>
    </w:p>
    <w:p w14:paraId="316CB482" w14:textId="77777777" w:rsidR="005F16AC" w:rsidRPr="00C932A8" w:rsidRDefault="005F16AC" w:rsidP="005F16AC">
      <w:pPr>
        <w:spacing w:after="0"/>
      </w:pPr>
    </w:p>
    <w:p w14:paraId="0C6A7663" w14:textId="55EEE2FE" w:rsidR="00104A80" w:rsidRDefault="00DE5462" w:rsidP="005F16AC">
      <w:r>
        <w:t xml:space="preserve">During </w:t>
      </w:r>
      <w:r w:rsidR="00104A80">
        <w:t xml:space="preserve">year 2021 the proportion of Sustainable products by unit sales </w:t>
      </w:r>
      <w:r w:rsidR="00DE17FD">
        <w:t>was</w:t>
      </w:r>
      <w:r w:rsidR="00104A80">
        <w:t xml:space="preserve"> approximately 7%.</w:t>
      </w:r>
      <w:r w:rsidR="00E50677">
        <w:t xml:space="preserve"> Year 2022 sees the launch of many more recycled products which we expect will accelerate the transition to a more sustainable future.</w:t>
      </w:r>
      <w:r w:rsidR="00FF03A4">
        <w:t xml:space="preserve"> </w:t>
      </w:r>
      <w:r w:rsidR="00E06F7A">
        <w:t>Given our current push to increase the number of sustainable options I can advise that within our Autumn/Winter 21 and Spring/Summer new product introductions, 38 out of the total of 67 are made from sustainable materials. Th</w:t>
      </w:r>
      <w:r w:rsidR="00091BF7">
        <w:t xml:space="preserve">is </w:t>
      </w:r>
      <w:r w:rsidR="00E06F7A">
        <w:t xml:space="preserve">represents a </w:t>
      </w:r>
      <w:r w:rsidR="00091BF7">
        <w:t>major shift towards sustainability (57%) in the latest two campaigns.</w:t>
      </w:r>
      <w:r w:rsidR="00E06F7A">
        <w:t xml:space="preserve"> </w:t>
      </w:r>
    </w:p>
    <w:p w14:paraId="1CCDF9A1" w14:textId="37A60F6E" w:rsidR="00DE17FD" w:rsidRPr="006500CC" w:rsidRDefault="00DE17FD" w:rsidP="00DE17FD">
      <w:pPr>
        <w:pStyle w:val="ListParagraph"/>
        <w:numPr>
          <w:ilvl w:val="0"/>
          <w:numId w:val="3"/>
        </w:numPr>
        <w:rPr>
          <w:b/>
          <w:bCs/>
        </w:rPr>
      </w:pPr>
      <w:r w:rsidRPr="006500CC">
        <w:rPr>
          <w:b/>
          <w:bCs/>
        </w:rPr>
        <w:t>Please state if the company is part of any sustainability program</w:t>
      </w:r>
      <w:r w:rsidR="00590F6A" w:rsidRPr="006500CC">
        <w:rPr>
          <w:b/>
          <w:bCs/>
        </w:rPr>
        <w:t>.</w:t>
      </w:r>
    </w:p>
    <w:p w14:paraId="78AAAE46" w14:textId="52B273B0" w:rsidR="00590F6A" w:rsidRDefault="006500CC" w:rsidP="00590F6A">
      <w:r>
        <w:t>Our</w:t>
      </w:r>
      <w:r w:rsidR="00590F6A">
        <w:t xml:space="preserve"> Westford Mill brand is a member of </w:t>
      </w:r>
      <w:r w:rsidR="00590F6A" w:rsidRPr="00200790">
        <w:t>1</w:t>
      </w:r>
      <w:proofErr w:type="gramStart"/>
      <w:r w:rsidR="00590F6A" w:rsidRPr="00200790">
        <w:t>%  for</w:t>
      </w:r>
      <w:proofErr w:type="gramEnd"/>
      <w:r>
        <w:t xml:space="preserve"> </w:t>
      </w:r>
      <w:r w:rsidR="00590F6A" w:rsidRPr="00200790">
        <w:t>the</w:t>
      </w:r>
      <w:r>
        <w:t xml:space="preserve"> </w:t>
      </w:r>
      <w:r w:rsidR="00590F6A" w:rsidRPr="00200790">
        <w:t xml:space="preserve">Planet® </w:t>
      </w:r>
      <w:r w:rsidR="00590F6A">
        <w:t xml:space="preserve">. </w:t>
      </w:r>
    </w:p>
    <w:p w14:paraId="2C55BE50" w14:textId="77777777" w:rsidR="00590F6A" w:rsidRPr="00783258" w:rsidRDefault="00590F6A" w:rsidP="00590F6A">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Pr>
          <w:rFonts w:ascii="Raleway" w:eastAsia="Times New Roman" w:hAnsi="Raleway" w:cs="Times New Roman"/>
          <w:color w:val="626469"/>
          <w:sz w:val="27"/>
          <w:szCs w:val="27"/>
          <w:lang w:eastAsia="en-GB"/>
        </w:rPr>
        <w:t>1% for the Planet</w:t>
      </w:r>
    </w:p>
    <w:p w14:paraId="7072E058" w14:textId="77777777" w:rsidR="00590F6A" w:rsidRDefault="00590F6A" w:rsidP="00590F6A">
      <w:r w:rsidRPr="00200790">
        <w:t>1</w:t>
      </w:r>
      <w:proofErr w:type="gramStart"/>
      <w:r w:rsidRPr="00200790">
        <w:t>%  for</w:t>
      </w:r>
      <w:proofErr w:type="gramEnd"/>
      <w:r w:rsidRPr="00200790">
        <w:t xml:space="preserve">  the  Planet®  is  a  partnership  of  companies  that  understand  just  how  important  it  is  that  we  protect  the  world  we  live  in.  </w:t>
      </w:r>
      <w:proofErr w:type="gramStart"/>
      <w:r w:rsidRPr="00200790">
        <w:t>Its  members</w:t>
      </w:r>
      <w:proofErr w:type="gramEnd"/>
      <w:r w:rsidRPr="00200790">
        <w:t xml:space="preserve">  are  concerned with the social and environmental impacts of industry, and know they have a part to play themselves. Together, they pledge their commitment </w:t>
      </w:r>
      <w:proofErr w:type="gramStart"/>
      <w:r w:rsidRPr="00200790">
        <w:t>to  greater</w:t>
      </w:r>
      <w:proofErr w:type="gramEnd"/>
      <w:r w:rsidRPr="00200790">
        <w:t xml:space="preserve">  corporate  responsibility  from  businesses,  uniting  donors  and  doers to help accelerate smart environmental giving.  </w:t>
      </w:r>
      <w:proofErr w:type="gramStart"/>
      <w:r w:rsidRPr="00200790">
        <w:t>The  1</w:t>
      </w:r>
      <w:proofErr w:type="gramEnd"/>
      <w:r w:rsidRPr="00200790">
        <w:t xml:space="preserve">%  for  the  Planet®  initiative  operates  as  a  non-profit  organisation.  </w:t>
      </w:r>
      <w:proofErr w:type="gramStart"/>
      <w:r w:rsidRPr="00200790">
        <w:t>It  encourages</w:t>
      </w:r>
      <w:proofErr w:type="gramEnd"/>
      <w:r w:rsidRPr="00200790">
        <w:t xml:space="preserve"> businesses to help safeguard the environment by donating 1% of their turnover to grassroots environmental groups making a difference in their local communities. Through the Westford Mill® brand we are members as </w:t>
      </w:r>
      <w:proofErr w:type="gramStart"/>
      <w:r w:rsidRPr="00200790">
        <w:t>we  recognise</w:t>
      </w:r>
      <w:proofErr w:type="gramEnd"/>
      <w:r w:rsidRPr="00200790">
        <w:t xml:space="preserve">  our  own  responsibility  to  the  planet  and  take  it  very  seriously. That’s why 1% of our Westford Mill® annual sales are donated to projects that share and reflect our passion. It’s not just about money though, we also make sure our staff are given the time and opportunity to actively </w:t>
      </w:r>
      <w:r w:rsidRPr="00200790">
        <w:lastRenderedPageBreak/>
        <w:t xml:space="preserve">volunteer in environmental and community projects local to them. As </w:t>
      </w:r>
      <w:proofErr w:type="gramStart"/>
      <w:r w:rsidRPr="00200790">
        <w:t>part  of</w:t>
      </w:r>
      <w:proofErr w:type="gramEnd"/>
      <w:r w:rsidRPr="00200790">
        <w:t xml:space="preserve">  our  1%  for  the  Planet®  membership  we  are  long-term  supporters  of  the  Carbon  Literacy  Project  and  an  accredited  Carbon  Literate  Organisation.  </w:t>
      </w:r>
    </w:p>
    <w:p w14:paraId="695CD611" w14:textId="77777777" w:rsidR="00590F6A" w:rsidRDefault="00590F6A" w:rsidP="00590F6A">
      <w:r w:rsidRPr="00200790">
        <w:t xml:space="preserve">The </w:t>
      </w:r>
      <w:proofErr w:type="gramStart"/>
      <w:r w:rsidRPr="00200790">
        <w:t>Carbon  Literacy</w:t>
      </w:r>
      <w:proofErr w:type="gramEnd"/>
      <w:r w:rsidRPr="00200790">
        <w:t xml:space="preserve">  Project’s  aim  is  to  advance  the  education  in  conservation,  protection  and  improvement  of  the  physical and natural environment.</w:t>
      </w:r>
      <w:r>
        <w:t xml:space="preserve"> </w:t>
      </w:r>
      <w:r w:rsidRPr="00200790">
        <w:t>Carbon Literacy: “An awareness of the carbon dioxide costs and impacts of everyday activities, and the ability</w:t>
      </w:r>
      <w:r>
        <w:t xml:space="preserve"> </w:t>
      </w:r>
      <w:r w:rsidRPr="00200790">
        <w:t>and motivation to reduce emissions, on an individual, community and organisational basis.”</w:t>
      </w:r>
    </w:p>
    <w:p w14:paraId="511ECD95" w14:textId="77777777" w:rsidR="00590F6A" w:rsidRDefault="00590F6A" w:rsidP="005F16AC"/>
    <w:p w14:paraId="0A11EB3D" w14:textId="431B6D71" w:rsidR="00DE5462" w:rsidRPr="00DE5462" w:rsidRDefault="00590F6A">
      <w:pPr>
        <w:rPr>
          <w:sz w:val="28"/>
          <w:szCs w:val="28"/>
          <w:u w:val="single"/>
        </w:rPr>
      </w:pPr>
      <w:r>
        <w:rPr>
          <w:sz w:val="28"/>
          <w:szCs w:val="28"/>
          <w:u w:val="single"/>
        </w:rPr>
        <w:t>O</w:t>
      </w:r>
      <w:r w:rsidR="00DE5462" w:rsidRPr="00DE5462">
        <w:rPr>
          <w:sz w:val="28"/>
          <w:szCs w:val="28"/>
          <w:u w:val="single"/>
        </w:rPr>
        <w:t>ur Sustainability Accreditations</w:t>
      </w:r>
    </w:p>
    <w:p w14:paraId="6580AD50" w14:textId="77777777" w:rsidR="004D3EED" w:rsidRPr="00783258" w:rsidRDefault="004D3EED" w:rsidP="004D3EED">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sidRPr="00783258">
        <w:rPr>
          <w:rFonts w:ascii="Raleway" w:eastAsia="Times New Roman" w:hAnsi="Raleway" w:cs="Times New Roman"/>
          <w:color w:val="626469"/>
          <w:sz w:val="27"/>
          <w:szCs w:val="27"/>
          <w:lang w:eastAsia="en-GB"/>
        </w:rPr>
        <w:t>FAIRTRADE</w:t>
      </w:r>
      <w:r w:rsidRPr="00783258">
        <w:rPr>
          <w:rFonts w:ascii="Raleway" w:eastAsia="Times New Roman" w:hAnsi="Raleway" w:cs="Times New Roman"/>
          <w:color w:val="626469"/>
          <w:vertAlign w:val="superscript"/>
          <w:lang w:eastAsia="en-GB"/>
        </w:rPr>
        <w:t>®</w:t>
      </w:r>
    </w:p>
    <w:p w14:paraId="1485BAC5"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t>Made with cotton that was bought at a price that allows cotton producers in developing countries to sustainably invest in their businesses and communities.</w:t>
      </w:r>
    </w:p>
    <w:p w14:paraId="695ACFD6"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t>Fairtrade® Registration – FLO ID 20930</w:t>
      </w:r>
    </w:p>
    <w:p w14:paraId="5BE42E64" w14:textId="1E5E4009" w:rsidR="004D3EED" w:rsidRDefault="00436B10" w:rsidP="004D3EED">
      <w:pPr>
        <w:shd w:val="clear" w:color="auto" w:fill="FFFFFF"/>
        <w:spacing w:after="100" w:afterAutospacing="1" w:line="240" w:lineRule="auto"/>
        <w:rPr>
          <w:rFonts w:ascii="Raleway" w:eastAsia="Times New Roman" w:hAnsi="Raleway" w:cs="Times New Roman"/>
          <w:color w:val="7C008C"/>
          <w:sz w:val="20"/>
          <w:szCs w:val="20"/>
          <w:u w:val="single"/>
          <w:lang w:eastAsia="en-GB"/>
        </w:rPr>
      </w:pPr>
      <w:hyperlink r:id="rId6" w:history="1">
        <w:r w:rsidR="004D3EED" w:rsidRPr="00783258">
          <w:rPr>
            <w:rFonts w:ascii="Raleway" w:eastAsia="Times New Roman" w:hAnsi="Raleway" w:cs="Times New Roman"/>
            <w:color w:val="7C008C"/>
            <w:sz w:val="20"/>
            <w:szCs w:val="20"/>
            <w:u w:val="single"/>
            <w:lang w:eastAsia="en-GB"/>
          </w:rPr>
          <w:t>www.fairtrade.org.uk</w:t>
        </w:r>
      </w:hyperlink>
    </w:p>
    <w:p w14:paraId="4E851146" w14:textId="77777777" w:rsidR="004D3EED" w:rsidRPr="00783258" w:rsidRDefault="004D3EED" w:rsidP="004D3EED">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sidRPr="00783258">
        <w:rPr>
          <w:rFonts w:ascii="Raleway" w:eastAsia="Times New Roman" w:hAnsi="Raleway" w:cs="Times New Roman"/>
          <w:color w:val="626469"/>
          <w:sz w:val="27"/>
          <w:szCs w:val="27"/>
          <w:lang w:eastAsia="en-GB"/>
        </w:rPr>
        <w:t>GOTS</w:t>
      </w:r>
    </w:p>
    <w:p w14:paraId="61F4895D"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t>The Global Organic Textile Standard (GOTS) is the worldwide leading textile processing standard for organic fibres, including ecological and social criteria, backed up by independent certification of the entire textile supply chain. Westford Mill® is certified by Control Union under license number CU 811033.</w:t>
      </w:r>
    </w:p>
    <w:p w14:paraId="7D4693F1" w14:textId="13C2293C" w:rsidR="004D3EED" w:rsidRDefault="00436B10" w:rsidP="004D3EED">
      <w:pPr>
        <w:shd w:val="clear" w:color="auto" w:fill="FFFFFF"/>
        <w:spacing w:after="100" w:afterAutospacing="1" w:line="240" w:lineRule="auto"/>
        <w:rPr>
          <w:rFonts w:ascii="Raleway" w:eastAsia="Times New Roman" w:hAnsi="Raleway" w:cs="Times New Roman"/>
          <w:color w:val="7C008C"/>
          <w:sz w:val="20"/>
          <w:szCs w:val="20"/>
          <w:u w:val="single"/>
          <w:lang w:eastAsia="en-GB"/>
        </w:rPr>
      </w:pPr>
      <w:hyperlink r:id="rId7" w:history="1">
        <w:r w:rsidR="004D3EED" w:rsidRPr="00783258">
          <w:rPr>
            <w:rFonts w:ascii="Raleway" w:eastAsia="Times New Roman" w:hAnsi="Raleway" w:cs="Times New Roman"/>
            <w:color w:val="7C008C"/>
            <w:sz w:val="20"/>
            <w:szCs w:val="20"/>
            <w:u w:val="single"/>
            <w:lang w:eastAsia="en-GB"/>
          </w:rPr>
          <w:t>www.global-standard.org</w:t>
        </w:r>
      </w:hyperlink>
    </w:p>
    <w:p w14:paraId="2D31B43D" w14:textId="77777777" w:rsidR="004D3EED" w:rsidRPr="00783258" w:rsidRDefault="004D3EED" w:rsidP="004D3EED">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sidRPr="00783258">
        <w:rPr>
          <w:rFonts w:ascii="Raleway" w:eastAsia="Times New Roman" w:hAnsi="Raleway" w:cs="Times New Roman"/>
          <w:color w:val="626469"/>
          <w:sz w:val="27"/>
          <w:szCs w:val="27"/>
          <w:lang w:eastAsia="en-GB"/>
        </w:rPr>
        <w:t>ORGANIC CONTENT STANDARD</w:t>
      </w:r>
    </w:p>
    <w:p w14:paraId="600822FE" w14:textId="694766DD" w:rsidR="004D3EED"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t>The Organic 100 Content Standard provides a scheme for independent verification that 100% certified organic cotton has been used to create the finished goods. Westford Mill® is certified by Control Union under license number CU 811033.</w:t>
      </w:r>
    </w:p>
    <w:p w14:paraId="7342297D"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p>
    <w:p w14:paraId="6BD9C767" w14:textId="77777777" w:rsidR="004D3EED" w:rsidRPr="00783258" w:rsidRDefault="004D3EED" w:rsidP="004D3EED">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sidRPr="00783258">
        <w:rPr>
          <w:rFonts w:ascii="Raleway" w:eastAsia="Times New Roman" w:hAnsi="Raleway" w:cs="Times New Roman"/>
          <w:color w:val="626469"/>
          <w:sz w:val="27"/>
          <w:szCs w:val="27"/>
          <w:lang w:eastAsia="en-GB"/>
        </w:rPr>
        <w:t>GLOBAL RECYCLED STANDARD</w:t>
      </w:r>
    </w:p>
    <w:p w14:paraId="1CC3BD2C"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t>The Global Recycled Standard (GRS) is an international, voluntary standard that set requirements for third-party certification of recycled input and chain of custody. The goal of the standard is to increase the use of recycled materials. The GRS includes additional criteria for social and environmental processing requirements and chemical restrictions.</w:t>
      </w:r>
    </w:p>
    <w:p w14:paraId="3ED82D3D" w14:textId="53F1E78C" w:rsidR="004D3EED" w:rsidRDefault="00436B10" w:rsidP="004D3EED">
      <w:pPr>
        <w:rPr>
          <w:rFonts w:ascii="Raleway" w:eastAsia="Times New Roman" w:hAnsi="Raleway" w:cs="Times New Roman"/>
          <w:color w:val="7C008C"/>
          <w:sz w:val="20"/>
          <w:szCs w:val="20"/>
          <w:u w:val="single"/>
          <w:lang w:eastAsia="en-GB"/>
        </w:rPr>
      </w:pPr>
      <w:hyperlink r:id="rId8" w:history="1">
        <w:r w:rsidR="004D3EED" w:rsidRPr="00783258">
          <w:rPr>
            <w:rFonts w:ascii="Raleway" w:eastAsia="Times New Roman" w:hAnsi="Raleway" w:cs="Times New Roman"/>
            <w:color w:val="7C008C"/>
            <w:sz w:val="20"/>
            <w:szCs w:val="20"/>
            <w:u w:val="single"/>
            <w:lang w:eastAsia="en-GB"/>
          </w:rPr>
          <w:t>www.textileexchange.org/standards/recycled-claim-standard-global-recycled-standard</w:t>
        </w:r>
      </w:hyperlink>
      <w:hyperlink r:id="rId9" w:history="1">
        <w:r w:rsidR="004D3EED" w:rsidRPr="00783258">
          <w:rPr>
            <w:rFonts w:ascii="Raleway" w:eastAsia="Times New Roman" w:hAnsi="Raleway" w:cs="Times New Roman"/>
            <w:color w:val="7C008C"/>
            <w:sz w:val="20"/>
            <w:szCs w:val="20"/>
            <w:u w:val="single"/>
            <w:lang w:eastAsia="en-GB"/>
          </w:rPr>
          <w:t>www.textileexchange.org/standards/organic-content-standard</w:t>
        </w:r>
      </w:hyperlink>
    </w:p>
    <w:p w14:paraId="024CCF70" w14:textId="57BEAC8A" w:rsidR="004D3EED" w:rsidRDefault="004D3EED" w:rsidP="004D3EED">
      <w:pPr>
        <w:rPr>
          <w:rFonts w:ascii="Raleway" w:eastAsia="Times New Roman" w:hAnsi="Raleway" w:cs="Times New Roman"/>
          <w:color w:val="7C008C"/>
          <w:sz w:val="20"/>
          <w:szCs w:val="20"/>
          <w:u w:val="single"/>
          <w:lang w:eastAsia="en-GB"/>
        </w:rPr>
      </w:pPr>
    </w:p>
    <w:p w14:paraId="7093B3AD" w14:textId="77777777" w:rsidR="004D3EED" w:rsidRPr="00783258" w:rsidRDefault="004D3EED" w:rsidP="004D3EED">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sidRPr="00783258">
        <w:rPr>
          <w:rFonts w:ascii="Raleway" w:eastAsia="Times New Roman" w:hAnsi="Raleway" w:cs="Times New Roman"/>
          <w:color w:val="626469"/>
          <w:sz w:val="27"/>
          <w:szCs w:val="27"/>
          <w:lang w:eastAsia="en-GB"/>
        </w:rPr>
        <w:t>REPREVE®</w:t>
      </w:r>
    </w:p>
    <w:p w14:paraId="6D60F89E" w14:textId="77777777" w:rsidR="004D3EED" w:rsidRPr="00783258" w:rsidRDefault="004D3EED" w:rsidP="004D3EED">
      <w:pPr>
        <w:shd w:val="clear" w:color="auto" w:fill="FFFFFF"/>
        <w:spacing w:after="100" w:afterAutospacing="1" w:line="240" w:lineRule="auto"/>
        <w:rPr>
          <w:rFonts w:ascii="Raleway" w:eastAsia="Times New Roman" w:hAnsi="Raleway" w:cs="Times New Roman"/>
          <w:color w:val="626469"/>
          <w:sz w:val="20"/>
          <w:szCs w:val="20"/>
          <w:lang w:eastAsia="en-GB"/>
        </w:rPr>
      </w:pPr>
      <w:r w:rsidRPr="00783258">
        <w:rPr>
          <w:rFonts w:ascii="Raleway" w:eastAsia="Times New Roman" w:hAnsi="Raleway" w:cs="Times New Roman"/>
          <w:color w:val="626469"/>
          <w:sz w:val="20"/>
          <w:szCs w:val="20"/>
          <w:lang w:eastAsia="en-GB"/>
        </w:rPr>
        <w:lastRenderedPageBreak/>
        <w:t>REPREVE</w:t>
      </w:r>
      <w:r w:rsidRPr="00783258">
        <w:rPr>
          <w:rFonts w:ascii="Raleway" w:eastAsia="Times New Roman" w:hAnsi="Raleway" w:cs="Times New Roman"/>
          <w:color w:val="626469"/>
          <w:sz w:val="15"/>
          <w:szCs w:val="15"/>
          <w:vertAlign w:val="superscript"/>
          <w:lang w:eastAsia="en-GB"/>
        </w:rPr>
        <w:t>®</w:t>
      </w:r>
      <w:r w:rsidRPr="00783258">
        <w:rPr>
          <w:rFonts w:ascii="Raleway" w:eastAsia="Times New Roman" w:hAnsi="Raleway" w:cs="Times New Roman"/>
          <w:color w:val="626469"/>
          <w:sz w:val="20"/>
          <w:szCs w:val="20"/>
          <w:lang w:eastAsia="en-GB"/>
        </w:rPr>
        <w:t> is the number-one, branded recycled performance fibre,</w:t>
      </w:r>
      <w:r w:rsidRPr="00783258">
        <w:rPr>
          <w:rFonts w:ascii="Raleway" w:eastAsia="Times New Roman" w:hAnsi="Raleway" w:cs="Times New Roman"/>
          <w:color w:val="626469"/>
          <w:sz w:val="20"/>
          <w:szCs w:val="20"/>
          <w:lang w:eastAsia="en-GB"/>
        </w:rPr>
        <w:br/>
        <w:t xml:space="preserve">chosen by the world’s leading brands for quality, flexibility, </w:t>
      </w:r>
      <w:proofErr w:type="gramStart"/>
      <w:r w:rsidRPr="00783258">
        <w:rPr>
          <w:rFonts w:ascii="Raleway" w:eastAsia="Times New Roman" w:hAnsi="Raleway" w:cs="Times New Roman"/>
          <w:color w:val="626469"/>
          <w:sz w:val="20"/>
          <w:szCs w:val="20"/>
          <w:lang w:eastAsia="en-GB"/>
        </w:rPr>
        <w:t>transparency</w:t>
      </w:r>
      <w:proofErr w:type="gramEnd"/>
      <w:r w:rsidRPr="00783258">
        <w:rPr>
          <w:rFonts w:ascii="Raleway" w:eastAsia="Times New Roman" w:hAnsi="Raleway" w:cs="Times New Roman"/>
          <w:color w:val="626469"/>
          <w:sz w:val="20"/>
          <w:szCs w:val="20"/>
          <w:lang w:eastAsia="en-GB"/>
        </w:rPr>
        <w:t xml:space="preserve"> and sustainability.</w:t>
      </w:r>
    </w:p>
    <w:p w14:paraId="3C2EC082" w14:textId="77777777" w:rsidR="004D3EED" w:rsidRPr="00783258" w:rsidRDefault="00436B10" w:rsidP="004D3EED">
      <w:pPr>
        <w:shd w:val="clear" w:color="auto" w:fill="FFFFFF"/>
        <w:spacing w:after="100" w:afterAutospacing="1" w:line="240" w:lineRule="auto"/>
        <w:rPr>
          <w:rFonts w:ascii="Raleway" w:eastAsia="Times New Roman" w:hAnsi="Raleway" w:cs="Times New Roman"/>
          <w:color w:val="626469"/>
          <w:sz w:val="20"/>
          <w:szCs w:val="20"/>
          <w:lang w:eastAsia="en-GB"/>
        </w:rPr>
      </w:pPr>
      <w:hyperlink r:id="rId10" w:history="1">
        <w:r w:rsidR="004D3EED" w:rsidRPr="00783258">
          <w:rPr>
            <w:rFonts w:ascii="Raleway" w:eastAsia="Times New Roman" w:hAnsi="Raleway" w:cs="Times New Roman"/>
            <w:color w:val="7C008C"/>
            <w:sz w:val="20"/>
            <w:szCs w:val="20"/>
            <w:u w:val="single"/>
            <w:lang w:eastAsia="en-GB"/>
          </w:rPr>
          <w:t>www.repreve.com</w:t>
        </w:r>
      </w:hyperlink>
    </w:p>
    <w:p w14:paraId="0E2AAA23" w14:textId="25821AFA" w:rsidR="00DE5462" w:rsidRPr="00783258" w:rsidRDefault="00DE5462" w:rsidP="00DE5462">
      <w:pPr>
        <w:shd w:val="clear" w:color="auto" w:fill="FFFFFF"/>
        <w:spacing w:after="100" w:afterAutospacing="1" w:line="240" w:lineRule="auto"/>
        <w:outlineLvl w:val="2"/>
        <w:rPr>
          <w:rFonts w:ascii="Raleway" w:eastAsia="Times New Roman" w:hAnsi="Raleway" w:cs="Times New Roman"/>
          <w:color w:val="626469"/>
          <w:sz w:val="27"/>
          <w:szCs w:val="27"/>
          <w:lang w:eastAsia="en-GB"/>
        </w:rPr>
      </w:pPr>
      <w:r>
        <w:rPr>
          <w:rFonts w:ascii="Raleway" w:eastAsia="Times New Roman" w:hAnsi="Raleway" w:cs="Times New Roman"/>
          <w:color w:val="626469"/>
          <w:sz w:val="27"/>
          <w:szCs w:val="27"/>
          <w:lang w:eastAsia="en-GB"/>
        </w:rPr>
        <w:t>Ethical Principles</w:t>
      </w:r>
    </w:p>
    <w:p w14:paraId="4F56097D" w14:textId="43AA85CE" w:rsidR="004D3EED" w:rsidRPr="00200790" w:rsidRDefault="004D3EED" w:rsidP="004D3EED">
      <w:proofErr w:type="gramStart"/>
      <w:r w:rsidRPr="00200790">
        <w:t>Beechfield  Brands</w:t>
      </w:r>
      <w:proofErr w:type="gramEnd"/>
      <w:r w:rsidRPr="00200790">
        <w:t xml:space="preserve">  is  committed  to  upholding  the  highest  ethical  and  environmental  standards  throughout our entire supply chain.</w:t>
      </w:r>
      <w:r>
        <w:t xml:space="preserve"> </w:t>
      </w:r>
      <w:proofErr w:type="gramStart"/>
      <w:r w:rsidRPr="00200790">
        <w:t>We  operate</w:t>
      </w:r>
      <w:proofErr w:type="gramEnd"/>
      <w:r w:rsidRPr="00200790">
        <w:t xml:space="preserve">  according  to  an  ethical  policy  that  protects  and  rewards  every  individual  involved  in  the  manufacture  and  supply  of  our  products.  </w:t>
      </w:r>
      <w:proofErr w:type="gramStart"/>
      <w:r w:rsidRPr="00200790">
        <w:t>The  ethical</w:t>
      </w:r>
      <w:proofErr w:type="gramEnd"/>
      <w:r w:rsidRPr="00200790">
        <w:t xml:space="preserve">  policy  references  and  respects  local  laws,  with  regard to wages, health and safety, workers’ welfare and human rights. It expressly forbids the use of coerced/forced labour, including child workers. Our field-based staff carry out full audits on </w:t>
      </w:r>
      <w:proofErr w:type="gramStart"/>
      <w:r w:rsidRPr="00200790">
        <w:t>all of</w:t>
      </w:r>
      <w:proofErr w:type="gramEnd"/>
      <w:r w:rsidRPr="00200790">
        <w:t xml:space="preserve"> our manufacturing partners to ensure that our ethical standards are constantly maintained.</w:t>
      </w:r>
      <w:r w:rsidR="00DE5462">
        <w:t xml:space="preserve"> </w:t>
      </w:r>
      <w:proofErr w:type="gramStart"/>
      <w:r w:rsidRPr="00200790">
        <w:t>We  endeavour</w:t>
      </w:r>
      <w:proofErr w:type="gramEnd"/>
      <w:r w:rsidRPr="00200790">
        <w:t xml:space="preserve">  to  protect  the  quality  of  the  environment  through  sound  environmental  practice.  </w:t>
      </w:r>
      <w:proofErr w:type="gramStart"/>
      <w:r w:rsidRPr="00200790">
        <w:t>We  ensure</w:t>
      </w:r>
      <w:proofErr w:type="gramEnd"/>
      <w:r w:rsidRPr="00200790">
        <w:t xml:space="preserve"> that our manufacturing partners meet or exceed all local environmental laws and regulations, and we promote energy efficiency and the reduction of waste at every stage of production. We stay continually updated on REACH legislation, commissioning regular fabric and component testing to ensure compliance with this strict European product safety and environmental protection standard.</w:t>
      </w:r>
      <w:r w:rsidR="00104A80">
        <w:t xml:space="preserve"> </w:t>
      </w:r>
      <w:r w:rsidRPr="00200790">
        <w:t>We know the value of your image and good reputation. You can rest assured that choosing Beechfield Brands will only ever enhance your own ethical and environmental credentials.</w:t>
      </w:r>
    </w:p>
    <w:p w14:paraId="61B19729" w14:textId="77777777" w:rsidR="004D3EED" w:rsidRDefault="004D3EED" w:rsidP="004D3EED"/>
    <w:p w14:paraId="48EE1475" w14:textId="77777777" w:rsidR="004D3EED" w:rsidRDefault="004D3EED" w:rsidP="004D3EED"/>
    <w:sectPr w:rsidR="004D3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45D"/>
    <w:multiLevelType w:val="hybridMultilevel"/>
    <w:tmpl w:val="FA5A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77AC1"/>
    <w:multiLevelType w:val="hybridMultilevel"/>
    <w:tmpl w:val="49DC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F2EE1"/>
    <w:multiLevelType w:val="hybridMultilevel"/>
    <w:tmpl w:val="390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AC"/>
    <w:rsid w:val="00091BF7"/>
    <w:rsid w:val="000B720A"/>
    <w:rsid w:val="00104A80"/>
    <w:rsid w:val="00436B10"/>
    <w:rsid w:val="004D3EED"/>
    <w:rsid w:val="00590F6A"/>
    <w:rsid w:val="005F16AC"/>
    <w:rsid w:val="006500CC"/>
    <w:rsid w:val="0090714C"/>
    <w:rsid w:val="00AD6B00"/>
    <w:rsid w:val="00DE17FD"/>
    <w:rsid w:val="00DE5462"/>
    <w:rsid w:val="00E06F7A"/>
    <w:rsid w:val="00E50677"/>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DF10"/>
  <w15:chartTrackingRefBased/>
  <w15:docId w15:val="{DAE18930-56F3-4A0E-AB67-62EE62AD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AC"/>
    <w:rPr>
      <w:color w:val="0563C1" w:themeColor="hyperlink"/>
      <w:u w:val="single"/>
    </w:rPr>
  </w:style>
  <w:style w:type="paragraph" w:styleId="ListParagraph">
    <w:name w:val="List Paragraph"/>
    <w:basedOn w:val="Normal"/>
    <w:uiPriority w:val="34"/>
    <w:qFormat/>
    <w:rsid w:val="005F16AC"/>
    <w:pPr>
      <w:ind w:left="720"/>
      <w:contextualSpacing/>
    </w:pPr>
  </w:style>
  <w:style w:type="paragraph" w:customStyle="1" w:styleId="xmsonormal">
    <w:name w:val="x_msonormal"/>
    <w:basedOn w:val="Normal"/>
    <w:rsid w:val="00DE17F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ileexchange.org/standards/recycled-claim-standard-global-recycled-standar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global-standa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rtrade.org.uk/" TargetMode="External"/><Relationship Id="rId11" Type="http://schemas.openxmlformats.org/officeDocument/2006/relationships/fontTable" Target="fontTable.xml"/><Relationship Id="rId5" Type="http://schemas.openxmlformats.org/officeDocument/2006/relationships/hyperlink" Target="file:///F:\Data\Sourcing\Sourcing%20Projects\Sustainable%20Material\Textile-Exchange_Preferred-Fiber-Material-Market-Report_2020.pdf" TargetMode="External"/><Relationship Id="rId15" Type="http://schemas.openxmlformats.org/officeDocument/2006/relationships/customXml" Target="../customXml/item3.xml"/><Relationship Id="rId10" Type="http://schemas.openxmlformats.org/officeDocument/2006/relationships/hyperlink" Target="http://www.repreve.com/" TargetMode="External"/><Relationship Id="rId4" Type="http://schemas.openxmlformats.org/officeDocument/2006/relationships/webSettings" Target="webSettings.xml"/><Relationship Id="rId9" Type="http://schemas.openxmlformats.org/officeDocument/2006/relationships/hyperlink" Target="http://www.textileexchange.org/standards/organic-content-standar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4EB052BCB10BD49BD1B49E35C63F494" ma:contentTypeVersion="12" ma:contentTypeDescription="Luo uusi asiakirja." ma:contentTypeScope="" ma:versionID="6cd53566c37e48eb0e419bd86ef2d4dc">
  <xsd:schema xmlns:xsd="http://www.w3.org/2001/XMLSchema" xmlns:xs="http://www.w3.org/2001/XMLSchema" xmlns:p="http://schemas.microsoft.com/office/2006/metadata/properties" xmlns:ns2="f1dc36d4-4264-42b7-8137-5b117a147240" xmlns:ns3="c195fdd2-7e6c-4925-9adf-7dff6923685a" targetNamespace="http://schemas.microsoft.com/office/2006/metadata/properties" ma:root="true" ma:fieldsID="f04604ef09daca500065a6bbb37126ba" ns2:_="" ns3:_="">
    <xsd:import namespace="f1dc36d4-4264-42b7-8137-5b117a147240"/>
    <xsd:import namespace="c195fdd2-7e6c-4925-9adf-7dff6923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c36d4-4264-42b7-8137-5b117a147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5fdd2-7e6c-4925-9adf-7dff6923685a"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AC9DE-9F56-4571-8C61-64DDDC96CE7C}"/>
</file>

<file path=customXml/itemProps2.xml><?xml version="1.0" encoding="utf-8"?>
<ds:datastoreItem xmlns:ds="http://schemas.openxmlformats.org/officeDocument/2006/customXml" ds:itemID="{22563760-83C5-4AF2-82A5-2B7149C7F75E}"/>
</file>

<file path=customXml/itemProps3.xml><?xml version="1.0" encoding="utf-8"?>
<ds:datastoreItem xmlns:ds="http://schemas.openxmlformats.org/officeDocument/2006/customXml" ds:itemID="{DC7FE20E-9CBB-449A-93D6-9CD05CCA7590}"/>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Lamb</dc:creator>
  <cp:keywords/>
  <dc:description/>
  <cp:lastModifiedBy>Iain Lamb</cp:lastModifiedBy>
  <cp:revision>2</cp:revision>
  <dcterms:created xsi:type="dcterms:W3CDTF">2021-12-16T13:59:00Z</dcterms:created>
  <dcterms:modified xsi:type="dcterms:W3CDTF">2021-12-16T13:59:00Z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0x01010014EB052BCB10BD49BD1B49E35C63F494</vt:lpwstr>
  </property>
</Properties>
</file>